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1794" w14:textId="19771333" w:rsidR="000618A0" w:rsidRDefault="00246739" w:rsidP="000618A0">
      <w:pPr>
        <w:spacing w:after="0" w:line="240" w:lineRule="auto"/>
        <w:ind w:left="7655" w:hanging="8099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C4E6B01" wp14:editId="6AC8D561">
            <wp:simplePos x="0" y="0"/>
            <wp:positionH relativeFrom="margin">
              <wp:posOffset>1508125</wp:posOffset>
            </wp:positionH>
            <wp:positionV relativeFrom="paragraph">
              <wp:posOffset>0</wp:posOffset>
            </wp:positionV>
            <wp:extent cx="3456940" cy="730250"/>
            <wp:effectExtent l="0" t="0" r="0" b="0"/>
            <wp:wrapSquare wrapText="bothSides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8A0">
        <w:tab/>
      </w:r>
    </w:p>
    <w:p w14:paraId="053D64A2" w14:textId="2416CB04" w:rsidR="000618A0" w:rsidRDefault="000618A0" w:rsidP="000618A0">
      <w:pPr>
        <w:spacing w:after="0" w:line="240" w:lineRule="auto"/>
        <w:ind w:left="7655" w:hanging="8099"/>
      </w:pPr>
    </w:p>
    <w:p w14:paraId="1F4A427E" w14:textId="77777777" w:rsidR="000618A0" w:rsidRDefault="000618A0" w:rsidP="000618A0">
      <w:pPr>
        <w:spacing w:after="0" w:line="240" w:lineRule="auto"/>
        <w:ind w:left="7655" w:hanging="5531"/>
        <w:rPr>
          <w:rFonts w:ascii="Gill Sans MT" w:hAnsi="Gill Sans MT"/>
          <w:i/>
          <w:iCs/>
          <w:color w:val="004996"/>
          <w:sz w:val="14"/>
          <w:szCs w:val="14"/>
        </w:rPr>
      </w:pPr>
    </w:p>
    <w:p w14:paraId="7EE5929E" w14:textId="77777777" w:rsidR="000618A0" w:rsidRDefault="000618A0" w:rsidP="000618A0">
      <w:pPr>
        <w:spacing w:after="0" w:line="240" w:lineRule="auto"/>
        <w:ind w:left="7655" w:hanging="5531"/>
        <w:rPr>
          <w:rFonts w:ascii="Gill Sans MT" w:hAnsi="Gill Sans MT"/>
          <w:i/>
          <w:iCs/>
          <w:color w:val="004996"/>
          <w:sz w:val="14"/>
          <w:szCs w:val="14"/>
        </w:rPr>
      </w:pPr>
    </w:p>
    <w:p w14:paraId="0596101B" w14:textId="68F4870A" w:rsidR="00A80902" w:rsidRDefault="00A80902" w:rsidP="00957AA5">
      <w:pPr>
        <w:spacing w:after="0"/>
        <w:ind w:left="397" w:firstLine="311"/>
        <w:rPr>
          <w:rFonts w:ascii="Gill Sans MT" w:hAnsi="Gill Sans MT"/>
          <w:color w:val="004996"/>
        </w:rPr>
      </w:pPr>
    </w:p>
    <w:p w14:paraId="07ED836C" w14:textId="3DD77238" w:rsidR="00A80902" w:rsidRDefault="00A80902" w:rsidP="00957AA5">
      <w:pPr>
        <w:spacing w:after="0"/>
        <w:ind w:left="397" w:firstLine="311"/>
        <w:rPr>
          <w:rFonts w:ascii="Gill Sans MT" w:hAnsi="Gill Sans MT"/>
          <w:color w:val="004996"/>
        </w:rPr>
      </w:pPr>
    </w:p>
    <w:p w14:paraId="47522B73" w14:textId="6ECFA307" w:rsidR="002E73A5" w:rsidRPr="00246739" w:rsidRDefault="00246739" w:rsidP="00246739">
      <w:pPr>
        <w:spacing w:after="0"/>
        <w:ind w:left="397" w:firstLine="311"/>
        <w:jc w:val="center"/>
        <w:rPr>
          <w:rFonts w:ascii="Gill Sans MT" w:hAnsi="Gill Sans MT"/>
          <w:b/>
          <w:caps/>
          <w:color w:val="004996"/>
          <w:sz w:val="24"/>
        </w:rPr>
      </w:pPr>
      <w:r w:rsidRPr="00246739">
        <w:rPr>
          <w:rFonts w:ascii="Gill Sans MT" w:hAnsi="Gill Sans MT"/>
          <w:b/>
          <w:caps/>
          <w:color w:val="004996"/>
          <w:sz w:val="24"/>
        </w:rPr>
        <w:t>Sanatorium Pálava má územní rozhodnutí</w:t>
      </w:r>
    </w:p>
    <w:p w14:paraId="4C19FC60" w14:textId="77777777" w:rsidR="000C147A" w:rsidRPr="00246739" w:rsidRDefault="000C147A" w:rsidP="002E73A5">
      <w:pPr>
        <w:spacing w:after="0"/>
        <w:jc w:val="center"/>
        <w:rPr>
          <w:rFonts w:ascii="Gill Sans MT" w:hAnsi="Gill Sans MT"/>
          <w:b/>
          <w:color w:val="004996"/>
          <w:sz w:val="16"/>
        </w:rPr>
      </w:pPr>
    </w:p>
    <w:p w14:paraId="5F0D48FB" w14:textId="504A05CE" w:rsidR="002E73A5" w:rsidRPr="00246739" w:rsidRDefault="002E73A5" w:rsidP="002E73A5">
      <w:pPr>
        <w:spacing w:after="0"/>
        <w:jc w:val="center"/>
        <w:rPr>
          <w:rFonts w:ascii="Gill Sans MT" w:hAnsi="Gill Sans MT"/>
          <w:color w:val="004996"/>
        </w:rPr>
      </w:pPr>
      <w:r w:rsidRPr="00246739">
        <w:rPr>
          <w:rFonts w:ascii="Gill Sans MT" w:hAnsi="Gill Sans MT"/>
          <w:color w:val="004996"/>
        </w:rPr>
        <w:t>T</w:t>
      </w:r>
      <w:r w:rsidR="00246739">
        <w:rPr>
          <w:rFonts w:ascii="Gill Sans MT" w:hAnsi="Gill Sans MT"/>
          <w:color w:val="004996"/>
        </w:rPr>
        <w:t xml:space="preserve">isková zpráva k výroční zprávě společnosti </w:t>
      </w:r>
      <w:proofErr w:type="spellStart"/>
      <w:r w:rsidR="00246739">
        <w:rPr>
          <w:rFonts w:ascii="Gill Sans MT" w:hAnsi="Gill Sans MT"/>
          <w:color w:val="004996"/>
        </w:rPr>
        <w:t>Thermal</w:t>
      </w:r>
      <w:proofErr w:type="spellEnd"/>
      <w:r w:rsidR="00246739">
        <w:rPr>
          <w:rFonts w:ascii="Gill Sans MT" w:hAnsi="Gill Sans MT"/>
          <w:color w:val="004996"/>
        </w:rPr>
        <w:t xml:space="preserve"> Pasohlávky a.s. za rok 2020</w:t>
      </w:r>
    </w:p>
    <w:p w14:paraId="0D4599BA" w14:textId="4EC99779" w:rsidR="00A80902" w:rsidRDefault="00A80902" w:rsidP="00957AA5">
      <w:pPr>
        <w:spacing w:after="0"/>
        <w:ind w:left="397" w:firstLine="311"/>
        <w:rPr>
          <w:rFonts w:ascii="Gill Sans MT" w:hAnsi="Gill Sans MT"/>
          <w:color w:val="004996"/>
        </w:rPr>
      </w:pPr>
    </w:p>
    <w:p w14:paraId="4300F8DC" w14:textId="036B4EC9" w:rsidR="002E73A5" w:rsidRDefault="002E73A5" w:rsidP="000C147A">
      <w:pPr>
        <w:tabs>
          <w:tab w:val="left" w:pos="6237"/>
        </w:tabs>
        <w:spacing w:after="0"/>
        <w:ind w:left="397" w:firstLine="311"/>
        <w:jc w:val="both"/>
        <w:rPr>
          <w:rFonts w:ascii="Gill Sans MT" w:hAnsi="Gill Sans MT"/>
          <w:color w:val="004996"/>
        </w:rPr>
        <w:sectPr w:rsidR="002E73A5" w:rsidSect="00A4177C">
          <w:type w:val="continuous"/>
          <w:pgSz w:w="11906" w:h="16838"/>
          <w:pgMar w:top="568" w:right="991" w:bottom="720" w:left="720" w:header="708" w:footer="708" w:gutter="0"/>
          <w:cols w:space="708"/>
          <w:docGrid w:linePitch="360"/>
        </w:sectPr>
      </w:pPr>
    </w:p>
    <w:p w14:paraId="576104C1" w14:textId="1F9188BA" w:rsidR="00A4177C" w:rsidRDefault="00C22F8E" w:rsidP="00C22F8E">
      <w:pPr>
        <w:spacing w:after="80"/>
        <w:ind w:left="397" w:right="118"/>
        <w:jc w:val="both"/>
        <w:rPr>
          <w:rFonts w:ascii="Gill Sans MT" w:hAnsi="Gill Sans MT"/>
          <w:color w:val="004996"/>
        </w:rPr>
      </w:pPr>
      <w:r w:rsidRPr="00246739">
        <w:rPr>
          <w:rFonts w:ascii="Gill Sans MT" w:hAnsi="Gill Sans MT"/>
          <w:noProof/>
          <w:color w:val="004996"/>
          <w:sz w:val="20"/>
          <w:lang w:eastAsia="cs-CZ"/>
        </w:rPr>
        <w:drawing>
          <wp:anchor distT="0" distB="0" distL="114300" distR="114300" simplePos="0" relativeHeight="251659264" behindDoc="0" locked="0" layoutInCell="1" allowOverlap="1" wp14:anchorId="4B7BAE6F" wp14:editId="78757079">
            <wp:simplePos x="0" y="0"/>
            <wp:positionH relativeFrom="column">
              <wp:posOffset>228600</wp:posOffset>
            </wp:positionH>
            <wp:positionV relativeFrom="paragraph">
              <wp:posOffset>37465</wp:posOffset>
            </wp:positionV>
            <wp:extent cx="4006850" cy="225298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_2 - Foto pro úřad upravená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850" cy="225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73A5" w:rsidRPr="00246739">
        <w:rPr>
          <w:rFonts w:ascii="Gill Sans MT" w:hAnsi="Gill Sans MT"/>
          <w:color w:val="004996"/>
          <w:sz w:val="20"/>
        </w:rPr>
        <w:t xml:space="preserve">Dne 24.6.2021 byla Zastupitelstvem Jihomoravského kraje schválena Výroční zpráva </w:t>
      </w:r>
      <w:proofErr w:type="spellStart"/>
      <w:r w:rsidR="002E73A5" w:rsidRPr="00246739">
        <w:rPr>
          <w:rFonts w:ascii="Gill Sans MT" w:hAnsi="Gill Sans MT"/>
          <w:color w:val="004996"/>
          <w:sz w:val="20"/>
        </w:rPr>
        <w:t>Thermalu</w:t>
      </w:r>
      <w:proofErr w:type="spellEnd"/>
      <w:r w:rsidR="002E73A5" w:rsidRPr="00246739">
        <w:rPr>
          <w:rFonts w:ascii="Gill Sans MT" w:hAnsi="Gill Sans MT"/>
          <w:color w:val="004996"/>
          <w:sz w:val="20"/>
        </w:rPr>
        <w:t xml:space="preserve"> Pasohlávky a.s. za rok 2020. Výroč</w:t>
      </w:r>
      <w:r w:rsidR="00A4177C" w:rsidRPr="00246739">
        <w:rPr>
          <w:rFonts w:ascii="Gill Sans MT" w:hAnsi="Gill Sans MT"/>
          <w:color w:val="004996"/>
          <w:sz w:val="20"/>
        </w:rPr>
        <w:t>ní zpráva popisuje ekonomickou a</w:t>
      </w:r>
      <w:r w:rsidR="002E73A5" w:rsidRPr="00246739">
        <w:rPr>
          <w:rFonts w:ascii="Gill Sans MT" w:hAnsi="Gill Sans MT"/>
          <w:color w:val="004996"/>
          <w:sz w:val="20"/>
        </w:rPr>
        <w:t xml:space="preserve"> provozní</w:t>
      </w:r>
      <w:r w:rsidR="00A4177C" w:rsidRPr="00246739">
        <w:rPr>
          <w:rFonts w:ascii="Gill Sans MT" w:hAnsi="Gill Sans MT"/>
          <w:color w:val="004996"/>
          <w:sz w:val="20"/>
        </w:rPr>
        <w:t xml:space="preserve"> činnost a</w:t>
      </w:r>
      <w:r w:rsidR="002E73A5" w:rsidRPr="00246739">
        <w:rPr>
          <w:rFonts w:ascii="Gill Sans MT" w:hAnsi="Gill Sans MT"/>
          <w:color w:val="004996"/>
          <w:sz w:val="20"/>
        </w:rPr>
        <w:t xml:space="preserve"> personální </w:t>
      </w:r>
      <w:r w:rsidR="00A4177C" w:rsidRPr="00246739">
        <w:rPr>
          <w:rFonts w:ascii="Gill Sans MT" w:hAnsi="Gill Sans MT"/>
          <w:color w:val="004996"/>
          <w:sz w:val="20"/>
        </w:rPr>
        <w:t>obsazení</w:t>
      </w:r>
      <w:r w:rsidR="002E73A5" w:rsidRPr="00246739">
        <w:rPr>
          <w:rFonts w:ascii="Gill Sans MT" w:hAnsi="Gill Sans MT"/>
          <w:color w:val="004996"/>
          <w:sz w:val="20"/>
        </w:rPr>
        <w:t xml:space="preserve"> společnosti v r. 2020 a v následném období až do konce dubna 2021. </w:t>
      </w:r>
    </w:p>
    <w:p w14:paraId="757CF78E" w14:textId="165C926A" w:rsidR="002E73A5" w:rsidRPr="00246739" w:rsidRDefault="00A4177C" w:rsidP="00A4177C">
      <w:pPr>
        <w:spacing w:after="80"/>
        <w:ind w:left="397" w:right="118" w:firstLine="312"/>
        <w:jc w:val="both"/>
        <w:rPr>
          <w:rFonts w:ascii="Gill Sans MT" w:hAnsi="Gill Sans MT"/>
          <w:color w:val="004996"/>
          <w:sz w:val="20"/>
        </w:rPr>
      </w:pPr>
      <w:r w:rsidRPr="00246739">
        <w:rPr>
          <w:rFonts w:ascii="Gill Sans MT" w:hAnsi="Gill Sans MT"/>
          <w:color w:val="004996"/>
          <w:sz w:val="20"/>
        </w:rPr>
        <w:t xml:space="preserve">V roce 2020, i ve ztížených podmínkách pandemie </w:t>
      </w:r>
      <w:proofErr w:type="spellStart"/>
      <w:r w:rsidRPr="00246739">
        <w:rPr>
          <w:rFonts w:ascii="Gill Sans MT" w:hAnsi="Gill Sans MT"/>
          <w:color w:val="004996"/>
          <w:sz w:val="20"/>
        </w:rPr>
        <w:t>Covid</w:t>
      </w:r>
      <w:proofErr w:type="spellEnd"/>
      <w:r w:rsidRPr="00246739">
        <w:rPr>
          <w:rFonts w:ascii="Gill Sans MT" w:hAnsi="Gill Sans MT"/>
          <w:color w:val="004996"/>
          <w:sz w:val="20"/>
        </w:rPr>
        <w:t xml:space="preserve"> 19, připravovali představitelé a zaměstnanci společnosti výstavbu Odborného léčebného ústavu – Sanatoria Pálava</w:t>
      </w:r>
      <w:r w:rsidR="0096098D" w:rsidRPr="00246739">
        <w:rPr>
          <w:rFonts w:ascii="Gill Sans MT" w:hAnsi="Gill Sans MT"/>
          <w:color w:val="004996"/>
          <w:sz w:val="20"/>
        </w:rPr>
        <w:t xml:space="preserve"> (OLÚ)</w:t>
      </w:r>
      <w:r w:rsidRPr="00246739">
        <w:rPr>
          <w:rFonts w:ascii="Gill Sans MT" w:hAnsi="Gill Sans MT"/>
          <w:color w:val="004996"/>
          <w:sz w:val="20"/>
        </w:rPr>
        <w:t>, jako rehabilitačního zdravotnického zařízení, pro pacienty v těžkých stavech</w:t>
      </w:r>
      <w:r w:rsidR="00FC5179" w:rsidRPr="00246739">
        <w:rPr>
          <w:rFonts w:ascii="Gill Sans MT" w:hAnsi="Gill Sans MT"/>
          <w:color w:val="004996"/>
          <w:sz w:val="20"/>
        </w:rPr>
        <w:t xml:space="preserve">, po </w:t>
      </w:r>
      <w:r w:rsidR="0096098D" w:rsidRPr="00246739">
        <w:rPr>
          <w:rFonts w:ascii="Gill Sans MT" w:hAnsi="Gill Sans MT"/>
          <w:color w:val="004996"/>
          <w:sz w:val="20"/>
        </w:rPr>
        <w:t>mozkov</w:t>
      </w:r>
      <w:r w:rsidR="00FC5179" w:rsidRPr="00246739">
        <w:rPr>
          <w:rFonts w:ascii="Gill Sans MT" w:hAnsi="Gill Sans MT"/>
          <w:color w:val="004996"/>
          <w:sz w:val="20"/>
        </w:rPr>
        <w:t>ých</w:t>
      </w:r>
      <w:r w:rsidR="0096098D" w:rsidRPr="00246739">
        <w:rPr>
          <w:rFonts w:ascii="Gill Sans MT" w:hAnsi="Gill Sans MT"/>
          <w:color w:val="004996"/>
          <w:sz w:val="20"/>
        </w:rPr>
        <w:t xml:space="preserve"> příhod</w:t>
      </w:r>
      <w:r w:rsidR="00FC5179" w:rsidRPr="00246739">
        <w:rPr>
          <w:rFonts w:ascii="Gill Sans MT" w:hAnsi="Gill Sans MT"/>
          <w:color w:val="004996"/>
          <w:sz w:val="20"/>
        </w:rPr>
        <w:t>ách</w:t>
      </w:r>
      <w:r w:rsidR="0096098D" w:rsidRPr="00246739">
        <w:rPr>
          <w:rFonts w:ascii="Gill Sans MT" w:hAnsi="Gill Sans MT"/>
          <w:color w:val="004996"/>
          <w:sz w:val="20"/>
        </w:rPr>
        <w:t xml:space="preserve">, </w:t>
      </w:r>
      <w:r w:rsidR="00FC5179" w:rsidRPr="00246739">
        <w:rPr>
          <w:rFonts w:ascii="Gill Sans MT" w:hAnsi="Gill Sans MT"/>
          <w:color w:val="004996"/>
          <w:sz w:val="20"/>
        </w:rPr>
        <w:t xml:space="preserve">nebo </w:t>
      </w:r>
      <w:r w:rsidR="0096098D" w:rsidRPr="00246739">
        <w:rPr>
          <w:rFonts w:ascii="Gill Sans MT" w:hAnsi="Gill Sans MT"/>
          <w:color w:val="004996"/>
          <w:sz w:val="20"/>
        </w:rPr>
        <w:t>úraz</w:t>
      </w:r>
      <w:r w:rsidR="00FC5179" w:rsidRPr="00246739">
        <w:rPr>
          <w:rFonts w:ascii="Gill Sans MT" w:hAnsi="Gill Sans MT"/>
          <w:color w:val="004996"/>
          <w:sz w:val="20"/>
        </w:rPr>
        <w:t>ech</w:t>
      </w:r>
      <w:r w:rsidR="0096098D" w:rsidRPr="00246739">
        <w:rPr>
          <w:rFonts w:ascii="Gill Sans MT" w:hAnsi="Gill Sans MT"/>
          <w:color w:val="004996"/>
          <w:sz w:val="20"/>
        </w:rPr>
        <w:t xml:space="preserve"> hlavy</w:t>
      </w:r>
      <w:r w:rsidRPr="00246739">
        <w:rPr>
          <w:rFonts w:ascii="Gill Sans MT" w:hAnsi="Gill Sans MT"/>
          <w:color w:val="004996"/>
          <w:sz w:val="20"/>
        </w:rPr>
        <w:t xml:space="preserve"> a po těžkých operacích</w:t>
      </w:r>
      <w:r w:rsidR="0096098D" w:rsidRPr="00246739">
        <w:rPr>
          <w:rFonts w:ascii="Gill Sans MT" w:hAnsi="Gill Sans MT"/>
          <w:color w:val="004996"/>
          <w:sz w:val="20"/>
        </w:rPr>
        <w:t xml:space="preserve"> páteře, hlavy, pohybového </w:t>
      </w:r>
      <w:r w:rsidR="00FC5179" w:rsidRPr="00246739">
        <w:rPr>
          <w:rFonts w:ascii="Gill Sans MT" w:hAnsi="Gill Sans MT"/>
          <w:color w:val="004996"/>
          <w:sz w:val="20"/>
        </w:rPr>
        <w:t>a</w:t>
      </w:r>
      <w:r w:rsidR="0096098D" w:rsidRPr="00246739">
        <w:rPr>
          <w:rFonts w:ascii="Gill Sans MT" w:hAnsi="Gill Sans MT"/>
          <w:color w:val="004996"/>
          <w:sz w:val="20"/>
        </w:rPr>
        <w:t>parátu</w:t>
      </w:r>
      <w:r w:rsidRPr="00246739">
        <w:rPr>
          <w:rFonts w:ascii="Gill Sans MT" w:hAnsi="Gill Sans MT"/>
          <w:color w:val="004996"/>
          <w:sz w:val="20"/>
        </w:rPr>
        <w:t>, kteří potřebují včasnou následnou zdravotnickou péči (rehabilitaci)</w:t>
      </w:r>
      <w:r w:rsidR="00A3526A" w:rsidRPr="00246739">
        <w:rPr>
          <w:rFonts w:ascii="Gill Sans MT" w:hAnsi="Gill Sans MT"/>
          <w:color w:val="004996"/>
          <w:sz w:val="20"/>
        </w:rPr>
        <w:t>, do devadesáti dní</w:t>
      </w:r>
      <w:r w:rsidR="0096098D" w:rsidRPr="00246739">
        <w:rPr>
          <w:rFonts w:ascii="Gill Sans MT" w:hAnsi="Gill Sans MT"/>
          <w:color w:val="004996"/>
          <w:sz w:val="20"/>
        </w:rPr>
        <w:t xml:space="preserve"> po zákroku</w:t>
      </w:r>
      <w:r w:rsidRPr="00246739">
        <w:rPr>
          <w:rFonts w:ascii="Gill Sans MT" w:hAnsi="Gill Sans MT"/>
          <w:color w:val="004996"/>
          <w:sz w:val="20"/>
        </w:rPr>
        <w:t>. Těchto lůžek je v</w:t>
      </w:r>
      <w:r w:rsidR="00A3526A" w:rsidRPr="00246739">
        <w:rPr>
          <w:rFonts w:ascii="Gill Sans MT" w:hAnsi="Gill Sans MT"/>
          <w:color w:val="004996"/>
          <w:sz w:val="20"/>
        </w:rPr>
        <w:t> </w:t>
      </w:r>
      <w:r w:rsidRPr="00246739">
        <w:rPr>
          <w:rFonts w:ascii="Gill Sans MT" w:hAnsi="Gill Sans MT"/>
          <w:color w:val="004996"/>
          <w:sz w:val="20"/>
        </w:rPr>
        <w:t>Jihomoravském</w:t>
      </w:r>
      <w:r w:rsidR="00A3526A" w:rsidRPr="00246739">
        <w:rPr>
          <w:rFonts w:ascii="Gill Sans MT" w:hAnsi="Gill Sans MT"/>
          <w:color w:val="004996"/>
          <w:sz w:val="20"/>
        </w:rPr>
        <w:t>, ale také v Jihočeském</w:t>
      </w:r>
      <w:r w:rsidRPr="00246739">
        <w:rPr>
          <w:rFonts w:ascii="Gill Sans MT" w:hAnsi="Gill Sans MT"/>
          <w:color w:val="004996"/>
          <w:sz w:val="20"/>
        </w:rPr>
        <w:t xml:space="preserve"> kraji a v kraji Vysočina</w:t>
      </w:r>
      <w:r w:rsidR="00A3526A" w:rsidRPr="00246739">
        <w:rPr>
          <w:rFonts w:ascii="Gill Sans MT" w:hAnsi="Gill Sans MT"/>
          <w:color w:val="004996"/>
          <w:sz w:val="20"/>
        </w:rPr>
        <w:t xml:space="preserve"> nedostatek a hrozí, že</w:t>
      </w:r>
      <w:r w:rsidR="0096098D" w:rsidRPr="00246739">
        <w:rPr>
          <w:rFonts w:ascii="Gill Sans MT" w:hAnsi="Gill Sans MT"/>
          <w:color w:val="004996"/>
          <w:sz w:val="20"/>
        </w:rPr>
        <w:t xml:space="preserve"> </w:t>
      </w:r>
      <w:r w:rsidR="00A3526A" w:rsidRPr="00246739">
        <w:rPr>
          <w:rFonts w:ascii="Gill Sans MT" w:hAnsi="Gill Sans MT"/>
          <w:color w:val="004996"/>
          <w:sz w:val="20"/>
        </w:rPr>
        <w:t xml:space="preserve">všichni potřební pacienti </w:t>
      </w:r>
      <w:r w:rsidR="0096098D" w:rsidRPr="00246739">
        <w:rPr>
          <w:rFonts w:ascii="Gill Sans MT" w:hAnsi="Gill Sans MT"/>
          <w:color w:val="004996"/>
          <w:sz w:val="20"/>
        </w:rPr>
        <w:t>ne</w:t>
      </w:r>
      <w:r w:rsidR="00A3526A" w:rsidRPr="00246739">
        <w:rPr>
          <w:rFonts w:ascii="Gill Sans MT" w:hAnsi="Gill Sans MT"/>
          <w:color w:val="004996"/>
          <w:sz w:val="20"/>
        </w:rPr>
        <w:t>budou moci včas rehabilitovat a jejich</w:t>
      </w:r>
      <w:r w:rsidR="0096098D" w:rsidRPr="00246739">
        <w:rPr>
          <w:rFonts w:ascii="Gill Sans MT" w:hAnsi="Gill Sans MT"/>
          <w:color w:val="004996"/>
          <w:sz w:val="20"/>
        </w:rPr>
        <w:t xml:space="preserve"> následky,</w:t>
      </w:r>
      <w:r w:rsidR="00A3526A" w:rsidRPr="00246739">
        <w:rPr>
          <w:rFonts w:ascii="Gill Sans MT" w:hAnsi="Gill Sans MT"/>
          <w:color w:val="004996"/>
          <w:sz w:val="20"/>
        </w:rPr>
        <w:t xml:space="preserve"> zdravotní stav</w:t>
      </w:r>
      <w:r w:rsidR="0096098D" w:rsidRPr="00246739">
        <w:rPr>
          <w:rFonts w:ascii="Gill Sans MT" w:hAnsi="Gill Sans MT"/>
          <w:color w:val="004996"/>
          <w:sz w:val="20"/>
        </w:rPr>
        <w:t xml:space="preserve"> a komfort života budou horší, než s včasnou rehabilitací.</w:t>
      </w:r>
      <w:r w:rsidR="00A3526A" w:rsidRPr="00246739">
        <w:rPr>
          <w:rFonts w:ascii="Gill Sans MT" w:hAnsi="Gill Sans MT"/>
          <w:color w:val="004996"/>
          <w:sz w:val="20"/>
        </w:rPr>
        <w:t xml:space="preserve"> </w:t>
      </w:r>
      <w:r w:rsidR="0096098D" w:rsidRPr="00246739">
        <w:rPr>
          <w:rFonts w:ascii="Gill Sans MT" w:hAnsi="Gill Sans MT"/>
          <w:color w:val="004996"/>
          <w:sz w:val="20"/>
        </w:rPr>
        <w:t>V</w:t>
      </w:r>
      <w:r w:rsidR="00246739" w:rsidRPr="00246739">
        <w:rPr>
          <w:rFonts w:ascii="Gill Sans MT" w:hAnsi="Gill Sans MT"/>
          <w:color w:val="004996"/>
          <w:sz w:val="20"/>
        </w:rPr>
        <w:t> </w:t>
      </w:r>
      <w:r w:rsidR="0096098D" w:rsidRPr="00246739">
        <w:rPr>
          <w:rFonts w:ascii="Gill Sans MT" w:hAnsi="Gill Sans MT"/>
          <w:color w:val="004996"/>
          <w:sz w:val="20"/>
        </w:rPr>
        <w:t>roce</w:t>
      </w:r>
      <w:r w:rsidR="00246739" w:rsidRPr="00246739">
        <w:rPr>
          <w:rFonts w:ascii="Gill Sans MT" w:hAnsi="Gill Sans MT"/>
          <w:color w:val="004996"/>
          <w:sz w:val="20"/>
        </w:rPr>
        <w:t xml:space="preserve"> 2020</w:t>
      </w:r>
      <w:r w:rsidR="0096098D" w:rsidRPr="00246739">
        <w:rPr>
          <w:rFonts w:ascii="Gill Sans MT" w:hAnsi="Gill Sans MT"/>
          <w:color w:val="004996"/>
          <w:sz w:val="20"/>
        </w:rPr>
        <w:t xml:space="preserve"> byla vypracována dokumentace pro územní rozhodnutí, veřejnoprávně projednána a bylo vydáno pravomocné územní rozhodnutí. Společnost také splácela dluh Jihomoravskému kraji za část nákladů na realizaci tzv. páteřní komunikace vč. inženýrských sítí, bez které by rozvoj lokality a výstavba OLÚ nebyly možné.</w:t>
      </w:r>
    </w:p>
    <w:p w14:paraId="18CAE1C3" w14:textId="00EB8EAA" w:rsidR="0096098D" w:rsidRPr="00246739" w:rsidRDefault="0096098D" w:rsidP="00A4177C">
      <w:pPr>
        <w:spacing w:after="80"/>
        <w:ind w:left="397" w:right="118" w:firstLine="312"/>
        <w:jc w:val="both"/>
        <w:rPr>
          <w:rFonts w:ascii="Gill Sans MT" w:hAnsi="Gill Sans MT"/>
          <w:i/>
          <w:color w:val="004996"/>
          <w:sz w:val="20"/>
        </w:rPr>
      </w:pPr>
      <w:r w:rsidRPr="00246739">
        <w:rPr>
          <w:rFonts w:ascii="Gill Sans MT" w:hAnsi="Gill Sans MT"/>
          <w:color w:val="004996"/>
          <w:sz w:val="20"/>
        </w:rPr>
        <w:t xml:space="preserve">Nové vedení Jihomoravského kraje a od 1. dubna 2021 také nové představenstvo společnosti pokračují v přípravě výstavby OLÚ </w:t>
      </w:r>
      <w:r w:rsidR="00B631A1" w:rsidRPr="00246739">
        <w:rPr>
          <w:rFonts w:ascii="Gill Sans MT" w:hAnsi="Gill Sans MT"/>
          <w:color w:val="004996"/>
          <w:sz w:val="20"/>
        </w:rPr>
        <w:t xml:space="preserve">rozšířením platného územního rozhodnutí a </w:t>
      </w:r>
      <w:r w:rsidRPr="00246739">
        <w:rPr>
          <w:rFonts w:ascii="Gill Sans MT" w:hAnsi="Gill Sans MT"/>
          <w:color w:val="004996"/>
          <w:sz w:val="20"/>
        </w:rPr>
        <w:t xml:space="preserve">pořizováním </w:t>
      </w:r>
      <w:r w:rsidR="00B631A1" w:rsidRPr="00246739">
        <w:rPr>
          <w:rFonts w:ascii="Gill Sans MT" w:hAnsi="Gill Sans MT"/>
          <w:color w:val="004996"/>
          <w:sz w:val="20"/>
        </w:rPr>
        <w:t>dokumentace pro stavební povolení. „</w:t>
      </w:r>
      <w:r w:rsidR="00B631A1" w:rsidRPr="00246739">
        <w:rPr>
          <w:rFonts w:ascii="Gill Sans MT" w:hAnsi="Gill Sans MT"/>
          <w:i/>
          <w:color w:val="004996"/>
          <w:sz w:val="20"/>
        </w:rPr>
        <w:t xml:space="preserve">Intenzivně </w:t>
      </w:r>
      <w:r w:rsidR="00B631A1" w:rsidRPr="00246739">
        <w:rPr>
          <w:rFonts w:ascii="Gill Sans MT" w:hAnsi="Gill Sans MT"/>
          <w:color w:val="004996"/>
          <w:sz w:val="20"/>
        </w:rPr>
        <w:t>p</w:t>
      </w:r>
      <w:r w:rsidR="00B631A1" w:rsidRPr="00246739">
        <w:rPr>
          <w:rFonts w:ascii="Gill Sans MT" w:hAnsi="Gill Sans MT"/>
          <w:i/>
          <w:color w:val="004996"/>
          <w:sz w:val="20"/>
        </w:rPr>
        <w:t>okračujeme v přípravě realizace Sanatoria Pálava</w:t>
      </w:r>
      <w:r w:rsidR="00B631A1" w:rsidRPr="00246739">
        <w:rPr>
          <w:rFonts w:ascii="Gill Sans MT" w:hAnsi="Gill Sans MT"/>
          <w:color w:val="004996"/>
          <w:sz w:val="20"/>
        </w:rPr>
        <w:t>“, říká náměstek hejtmana Jihomoravského kraje pro regionální rozvoj Ing. Jan Zámečník a pokračuje: „</w:t>
      </w:r>
      <w:r w:rsidR="00B631A1" w:rsidRPr="00246739">
        <w:rPr>
          <w:rFonts w:ascii="Gill Sans MT" w:hAnsi="Gill Sans MT"/>
          <w:i/>
          <w:color w:val="004996"/>
          <w:sz w:val="20"/>
        </w:rPr>
        <w:t xml:space="preserve">nové vedení společnosti řeší financování výstavby, ekonomiku budoucího provozu, aby byl trvale udržitelný a nebyl pro kraj černá díra, také kvalitní personální obsazení Sanatoria a vztah k sousednímu projektu čínské společnosti </w:t>
      </w:r>
      <w:proofErr w:type="spellStart"/>
      <w:r w:rsidR="00B631A1" w:rsidRPr="00246739">
        <w:rPr>
          <w:rFonts w:ascii="Gill Sans MT" w:hAnsi="Gill Sans MT"/>
          <w:i/>
          <w:color w:val="004996"/>
          <w:sz w:val="20"/>
        </w:rPr>
        <w:t>RiseSun</w:t>
      </w:r>
      <w:proofErr w:type="spellEnd"/>
      <w:r w:rsidR="00B631A1" w:rsidRPr="00246739">
        <w:rPr>
          <w:rFonts w:ascii="Gill Sans MT" w:hAnsi="Gill Sans MT"/>
          <w:i/>
          <w:color w:val="004996"/>
          <w:sz w:val="20"/>
        </w:rPr>
        <w:t xml:space="preserve"> </w:t>
      </w:r>
      <w:proofErr w:type="spellStart"/>
      <w:r w:rsidR="00B631A1" w:rsidRPr="00246739">
        <w:rPr>
          <w:rFonts w:ascii="Gill Sans MT" w:hAnsi="Gill Sans MT"/>
          <w:i/>
          <w:color w:val="004996"/>
          <w:sz w:val="20"/>
        </w:rPr>
        <w:t>Hea</w:t>
      </w:r>
      <w:r w:rsidR="007E175C">
        <w:rPr>
          <w:rFonts w:ascii="Gill Sans MT" w:hAnsi="Gill Sans MT"/>
          <w:i/>
          <w:color w:val="004996"/>
          <w:sz w:val="20"/>
        </w:rPr>
        <w:t>l</w:t>
      </w:r>
      <w:r w:rsidR="00B631A1" w:rsidRPr="00246739">
        <w:rPr>
          <w:rFonts w:ascii="Gill Sans MT" w:hAnsi="Gill Sans MT"/>
          <w:i/>
          <w:color w:val="004996"/>
          <w:sz w:val="20"/>
        </w:rPr>
        <w:t>thCa</w:t>
      </w:r>
      <w:r w:rsidR="00095F34">
        <w:rPr>
          <w:rFonts w:ascii="Gill Sans MT" w:hAnsi="Gill Sans MT"/>
          <w:i/>
          <w:color w:val="004996"/>
          <w:sz w:val="20"/>
        </w:rPr>
        <w:t>r</w:t>
      </w:r>
      <w:r w:rsidR="00B631A1" w:rsidRPr="00246739">
        <w:rPr>
          <w:rFonts w:ascii="Gill Sans MT" w:hAnsi="Gill Sans MT"/>
          <w:i/>
          <w:color w:val="004996"/>
          <w:sz w:val="20"/>
        </w:rPr>
        <w:t>e</w:t>
      </w:r>
      <w:proofErr w:type="spellEnd"/>
      <w:r w:rsidR="00B631A1" w:rsidRPr="00246739">
        <w:rPr>
          <w:rFonts w:ascii="Gill Sans MT" w:hAnsi="Gill Sans MT"/>
          <w:i/>
          <w:color w:val="004996"/>
          <w:sz w:val="20"/>
        </w:rPr>
        <w:t xml:space="preserve"> and </w:t>
      </w:r>
      <w:proofErr w:type="spellStart"/>
      <w:r w:rsidR="00B631A1" w:rsidRPr="00246739">
        <w:rPr>
          <w:rFonts w:ascii="Gill Sans MT" w:hAnsi="Gill Sans MT"/>
          <w:i/>
          <w:color w:val="004996"/>
          <w:sz w:val="20"/>
        </w:rPr>
        <w:t>Tourism</w:t>
      </w:r>
      <w:proofErr w:type="spellEnd"/>
      <w:r w:rsidR="00B631A1" w:rsidRPr="00246739">
        <w:rPr>
          <w:rFonts w:ascii="Gill Sans MT" w:hAnsi="Gill Sans MT"/>
          <w:i/>
          <w:color w:val="004996"/>
          <w:sz w:val="20"/>
        </w:rPr>
        <w:t xml:space="preserve"> Czech a.s. lázeňsko-rekreační zón</w:t>
      </w:r>
      <w:r w:rsidR="00FC5179" w:rsidRPr="00246739">
        <w:rPr>
          <w:rFonts w:ascii="Gill Sans MT" w:hAnsi="Gill Sans MT"/>
          <w:i/>
          <w:color w:val="004996"/>
          <w:sz w:val="20"/>
        </w:rPr>
        <w:t>y</w:t>
      </w:r>
      <w:r w:rsidR="00B631A1" w:rsidRPr="00246739">
        <w:rPr>
          <w:rFonts w:ascii="Gill Sans MT" w:hAnsi="Gill Sans MT"/>
          <w:color w:val="004996"/>
          <w:sz w:val="20"/>
        </w:rPr>
        <w:t>“, vypočítává Zámečník. „</w:t>
      </w:r>
      <w:r w:rsidR="00B631A1" w:rsidRPr="00246739">
        <w:rPr>
          <w:rFonts w:ascii="Gill Sans MT" w:hAnsi="Gill Sans MT"/>
          <w:i/>
          <w:color w:val="004996"/>
          <w:sz w:val="20"/>
        </w:rPr>
        <w:t>Práce je skutečně hodně</w:t>
      </w:r>
      <w:r w:rsidR="00B631A1" w:rsidRPr="00246739">
        <w:rPr>
          <w:rFonts w:ascii="Gill Sans MT" w:hAnsi="Gill Sans MT"/>
          <w:color w:val="004996"/>
          <w:sz w:val="20"/>
        </w:rPr>
        <w:t xml:space="preserve">“, říká nový předseda představenstva společnosti </w:t>
      </w:r>
      <w:proofErr w:type="spellStart"/>
      <w:r w:rsidR="00B631A1" w:rsidRPr="00246739">
        <w:rPr>
          <w:rFonts w:ascii="Gill Sans MT" w:hAnsi="Gill Sans MT"/>
          <w:color w:val="004996"/>
          <w:sz w:val="20"/>
        </w:rPr>
        <w:t>Ing.arch</w:t>
      </w:r>
      <w:proofErr w:type="spellEnd"/>
      <w:r w:rsidR="00B631A1" w:rsidRPr="00246739">
        <w:rPr>
          <w:rFonts w:ascii="Gill Sans MT" w:hAnsi="Gill Sans MT"/>
          <w:color w:val="004996"/>
          <w:sz w:val="20"/>
        </w:rPr>
        <w:t>. Jaroslav Klaška</w:t>
      </w:r>
      <w:r w:rsidR="00C22F8E" w:rsidRPr="00246739">
        <w:rPr>
          <w:rFonts w:ascii="Gill Sans MT" w:hAnsi="Gill Sans MT"/>
          <w:color w:val="004996"/>
          <w:sz w:val="20"/>
        </w:rPr>
        <w:t xml:space="preserve"> a dodává: „</w:t>
      </w:r>
      <w:r w:rsidR="00C22F8E" w:rsidRPr="00246739">
        <w:rPr>
          <w:rFonts w:ascii="Gill Sans MT" w:hAnsi="Gill Sans MT"/>
          <w:i/>
          <w:color w:val="004996"/>
          <w:sz w:val="20"/>
        </w:rPr>
        <w:t>do konce roku bychom chtěli mít pravomocné stavební povolení, jasno ohledně financování stavby, smlouvy se zdravotními pojišťovnami a chtěli bychom se soustředit na personální obsazení Sanatoria. Chceme, aby Sanatorium bylo excelentní jednak jako stavba s recyklací vody, pasivním nízkoenergetickým standardem, se solárními fotovoltaickými panely na výrobu elektřiny, především ale s kvalitním lékařským a zdravotnickým personálem, který dokáže naše klienty vrátit co nejvíce do plného života</w:t>
      </w:r>
      <w:r w:rsidR="00C22F8E" w:rsidRPr="00246739">
        <w:rPr>
          <w:rFonts w:ascii="Gill Sans MT" w:hAnsi="Gill Sans MT"/>
          <w:color w:val="004996"/>
          <w:sz w:val="20"/>
        </w:rPr>
        <w:t>,“ uzavírá Klaška.</w:t>
      </w:r>
      <w:r w:rsidR="005F2925" w:rsidRPr="00246739">
        <w:rPr>
          <w:rFonts w:ascii="Gill Sans MT" w:hAnsi="Gill Sans MT"/>
          <w:color w:val="004996"/>
          <w:sz w:val="20"/>
        </w:rPr>
        <w:t xml:space="preserve"> </w:t>
      </w:r>
    </w:p>
    <w:p w14:paraId="5631F5D3" w14:textId="77777777" w:rsidR="002E73A5" w:rsidRPr="00246739" w:rsidRDefault="002E73A5" w:rsidP="00A4177C">
      <w:pPr>
        <w:spacing w:after="80"/>
        <w:ind w:left="397" w:firstLine="312"/>
        <w:rPr>
          <w:rFonts w:ascii="Gill Sans MT" w:hAnsi="Gill Sans MT"/>
          <w:color w:val="004996"/>
          <w:sz w:val="20"/>
        </w:rPr>
      </w:pPr>
    </w:p>
    <w:p w14:paraId="1A665819" w14:textId="01884256" w:rsidR="002E73A5" w:rsidRPr="00246739" w:rsidRDefault="00246739" w:rsidP="00CF1AD0">
      <w:pPr>
        <w:spacing w:after="0"/>
        <w:rPr>
          <w:rFonts w:ascii="Gill Sans MT" w:hAnsi="Gill Sans MT"/>
          <w:color w:val="004996"/>
          <w:sz w:val="20"/>
        </w:rPr>
      </w:pPr>
      <w:r>
        <w:rPr>
          <w:rFonts w:ascii="Gill Sans MT" w:hAnsi="Gill Sans MT"/>
          <w:color w:val="004996"/>
          <w:sz w:val="20"/>
        </w:rPr>
        <w:tab/>
        <w:t>Ing. arch.</w:t>
      </w:r>
      <w:r w:rsidRPr="00246739">
        <w:rPr>
          <w:rFonts w:ascii="Gill Sans MT" w:hAnsi="Gill Sans MT"/>
          <w:color w:val="004996"/>
          <w:sz w:val="20"/>
        </w:rPr>
        <w:t xml:space="preserve"> Jaroslav Klaška, </w:t>
      </w:r>
    </w:p>
    <w:p w14:paraId="195C2299" w14:textId="4CD4D8D7" w:rsidR="00246739" w:rsidRDefault="00246739" w:rsidP="00CF1AD0">
      <w:pPr>
        <w:spacing w:after="0"/>
        <w:rPr>
          <w:rFonts w:ascii="Gill Sans MT" w:hAnsi="Gill Sans MT"/>
          <w:color w:val="004996"/>
          <w:sz w:val="20"/>
        </w:rPr>
      </w:pPr>
      <w:r w:rsidRPr="00246739">
        <w:rPr>
          <w:rFonts w:ascii="Gill Sans MT" w:hAnsi="Gill Sans MT"/>
          <w:color w:val="004996"/>
          <w:sz w:val="20"/>
        </w:rPr>
        <w:tab/>
      </w:r>
      <w:r>
        <w:rPr>
          <w:rFonts w:ascii="Gill Sans MT" w:hAnsi="Gill Sans MT"/>
          <w:color w:val="004996"/>
          <w:sz w:val="20"/>
        </w:rPr>
        <w:t>p</w:t>
      </w:r>
      <w:r w:rsidRPr="00246739">
        <w:rPr>
          <w:rFonts w:ascii="Gill Sans MT" w:hAnsi="Gill Sans MT"/>
          <w:color w:val="004996"/>
          <w:sz w:val="20"/>
        </w:rPr>
        <w:t xml:space="preserve">ředseda představenstva </w:t>
      </w:r>
      <w:proofErr w:type="spellStart"/>
      <w:r w:rsidRPr="00246739">
        <w:rPr>
          <w:rFonts w:ascii="Gill Sans MT" w:hAnsi="Gill Sans MT"/>
          <w:color w:val="004996"/>
          <w:sz w:val="20"/>
        </w:rPr>
        <w:t>Thermal</w:t>
      </w:r>
      <w:proofErr w:type="spellEnd"/>
      <w:r w:rsidRPr="00246739">
        <w:rPr>
          <w:rFonts w:ascii="Gill Sans MT" w:hAnsi="Gill Sans MT"/>
          <w:color w:val="004996"/>
          <w:sz w:val="20"/>
        </w:rPr>
        <w:t xml:space="preserve"> Pasohlávky a.s.</w:t>
      </w:r>
    </w:p>
    <w:p w14:paraId="1C8F9569" w14:textId="58CF5B04" w:rsidR="00246739" w:rsidRDefault="00246739" w:rsidP="00CF1AD0">
      <w:pPr>
        <w:spacing w:after="0"/>
        <w:rPr>
          <w:rFonts w:ascii="Gill Sans MT" w:hAnsi="Gill Sans MT"/>
          <w:color w:val="004996"/>
          <w:sz w:val="20"/>
        </w:rPr>
      </w:pPr>
      <w:r>
        <w:rPr>
          <w:rFonts w:ascii="Gill Sans MT" w:hAnsi="Gill Sans MT"/>
          <w:color w:val="004996"/>
          <w:sz w:val="20"/>
        </w:rPr>
        <w:tab/>
        <w:t>mobil: 731 402 718</w:t>
      </w:r>
    </w:p>
    <w:p w14:paraId="007DAE09" w14:textId="7F13C083" w:rsidR="00246739" w:rsidRDefault="00246739" w:rsidP="00CF1AD0">
      <w:pPr>
        <w:spacing w:after="0"/>
        <w:rPr>
          <w:rFonts w:ascii="Gill Sans MT" w:hAnsi="Gill Sans MT"/>
          <w:color w:val="004996"/>
          <w:sz w:val="20"/>
        </w:rPr>
      </w:pPr>
      <w:r>
        <w:rPr>
          <w:rFonts w:ascii="Gill Sans MT" w:hAnsi="Gill Sans MT"/>
          <w:color w:val="004996"/>
          <w:sz w:val="20"/>
        </w:rPr>
        <w:tab/>
        <w:t xml:space="preserve">mail: </w:t>
      </w:r>
      <w:hyperlink r:id="rId9" w:history="1">
        <w:r w:rsidRPr="00F45EEA">
          <w:rPr>
            <w:rStyle w:val="Hypertextovodkaz"/>
            <w:rFonts w:ascii="Gill Sans MT" w:hAnsi="Gill Sans MT"/>
            <w:sz w:val="20"/>
          </w:rPr>
          <w:t>klaska@thermalpasohlavky.cz</w:t>
        </w:r>
      </w:hyperlink>
      <w:r>
        <w:rPr>
          <w:rFonts w:ascii="Gill Sans MT" w:hAnsi="Gill Sans MT"/>
          <w:color w:val="004996"/>
          <w:sz w:val="20"/>
        </w:rPr>
        <w:t xml:space="preserve"> </w:t>
      </w:r>
    </w:p>
    <w:p w14:paraId="10553DD3" w14:textId="77777777" w:rsidR="00246739" w:rsidRDefault="00246739" w:rsidP="00CF1AD0">
      <w:pPr>
        <w:spacing w:after="0"/>
        <w:rPr>
          <w:rFonts w:ascii="Gill Sans MT" w:hAnsi="Gill Sans MT"/>
          <w:color w:val="004996"/>
        </w:rPr>
      </w:pPr>
    </w:p>
    <w:p w14:paraId="7869BB41" w14:textId="77777777" w:rsidR="00246739" w:rsidRDefault="00246739" w:rsidP="00CF1AD0">
      <w:pPr>
        <w:spacing w:after="0"/>
        <w:rPr>
          <w:rFonts w:ascii="Gill Sans MT" w:hAnsi="Gill Sans MT"/>
          <w:color w:val="004996"/>
        </w:rPr>
      </w:pPr>
    </w:p>
    <w:p w14:paraId="0B41A926" w14:textId="77777777" w:rsidR="00246739" w:rsidRDefault="00246739" w:rsidP="00CF1AD0">
      <w:pPr>
        <w:spacing w:after="0"/>
        <w:rPr>
          <w:rFonts w:ascii="Gill Sans MT" w:hAnsi="Gill Sans MT"/>
          <w:color w:val="004996"/>
        </w:rPr>
        <w:sectPr w:rsidR="00246739" w:rsidSect="00A4177C">
          <w:type w:val="continuous"/>
          <w:pgSz w:w="11906" w:h="16838"/>
          <w:pgMar w:top="568" w:right="991" w:bottom="720" w:left="720" w:header="708" w:footer="708" w:gutter="0"/>
          <w:cols w:space="708"/>
          <w:docGrid w:linePitch="360"/>
        </w:sectPr>
      </w:pPr>
    </w:p>
    <w:p w14:paraId="1D94C1CA" w14:textId="77777777" w:rsidR="0007581E" w:rsidRDefault="0007581E" w:rsidP="00CF1AD0">
      <w:pPr>
        <w:spacing w:after="0"/>
        <w:rPr>
          <w:rFonts w:ascii="Gill Sans MT" w:hAnsi="Gill Sans MT"/>
          <w:color w:val="004996"/>
        </w:rPr>
      </w:pPr>
    </w:p>
    <w:sectPr w:rsidR="0007581E" w:rsidSect="00A4177C">
      <w:type w:val="continuous"/>
      <w:pgSz w:w="11906" w:h="16838"/>
      <w:pgMar w:top="568" w:right="991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FA0"/>
    <w:rsid w:val="00002E84"/>
    <w:rsid w:val="00011EB8"/>
    <w:rsid w:val="000212BE"/>
    <w:rsid w:val="000344CF"/>
    <w:rsid w:val="000437EA"/>
    <w:rsid w:val="000618A0"/>
    <w:rsid w:val="0007581E"/>
    <w:rsid w:val="00095F34"/>
    <w:rsid w:val="000C147A"/>
    <w:rsid w:val="000D546D"/>
    <w:rsid w:val="000F2A47"/>
    <w:rsid w:val="00106D82"/>
    <w:rsid w:val="00117762"/>
    <w:rsid w:val="00120EAE"/>
    <w:rsid w:val="001A3D78"/>
    <w:rsid w:val="001B3FEC"/>
    <w:rsid w:val="001D6F12"/>
    <w:rsid w:val="001E68D5"/>
    <w:rsid w:val="001E744C"/>
    <w:rsid w:val="0023699C"/>
    <w:rsid w:val="00246739"/>
    <w:rsid w:val="0024718A"/>
    <w:rsid w:val="002731AD"/>
    <w:rsid w:val="002D3FD9"/>
    <w:rsid w:val="002E3C8D"/>
    <w:rsid w:val="002E73A5"/>
    <w:rsid w:val="00333924"/>
    <w:rsid w:val="0033480E"/>
    <w:rsid w:val="00362542"/>
    <w:rsid w:val="003C2E4D"/>
    <w:rsid w:val="003D2D01"/>
    <w:rsid w:val="003F747C"/>
    <w:rsid w:val="00420DDC"/>
    <w:rsid w:val="00423DEF"/>
    <w:rsid w:val="00426616"/>
    <w:rsid w:val="00437928"/>
    <w:rsid w:val="0044777A"/>
    <w:rsid w:val="00474F4C"/>
    <w:rsid w:val="004A492E"/>
    <w:rsid w:val="004B578A"/>
    <w:rsid w:val="004D31B9"/>
    <w:rsid w:val="004D4A34"/>
    <w:rsid w:val="004F248C"/>
    <w:rsid w:val="005012A2"/>
    <w:rsid w:val="00504D03"/>
    <w:rsid w:val="00536F94"/>
    <w:rsid w:val="00575F8A"/>
    <w:rsid w:val="0059351C"/>
    <w:rsid w:val="005B4BD3"/>
    <w:rsid w:val="005C469D"/>
    <w:rsid w:val="005C4CD4"/>
    <w:rsid w:val="005F2925"/>
    <w:rsid w:val="006053E7"/>
    <w:rsid w:val="00617C86"/>
    <w:rsid w:val="0063128D"/>
    <w:rsid w:val="0064207A"/>
    <w:rsid w:val="006756C4"/>
    <w:rsid w:val="006773A7"/>
    <w:rsid w:val="00682E9E"/>
    <w:rsid w:val="00687EED"/>
    <w:rsid w:val="0069095C"/>
    <w:rsid w:val="006950FA"/>
    <w:rsid w:val="006B05BA"/>
    <w:rsid w:val="006F0ED3"/>
    <w:rsid w:val="006F177A"/>
    <w:rsid w:val="0074610F"/>
    <w:rsid w:val="00756A8C"/>
    <w:rsid w:val="007602AD"/>
    <w:rsid w:val="00764E98"/>
    <w:rsid w:val="00784597"/>
    <w:rsid w:val="00786F91"/>
    <w:rsid w:val="007E175C"/>
    <w:rsid w:val="007F71DF"/>
    <w:rsid w:val="00805FEB"/>
    <w:rsid w:val="00814999"/>
    <w:rsid w:val="008313B0"/>
    <w:rsid w:val="00836E33"/>
    <w:rsid w:val="00845243"/>
    <w:rsid w:val="008668B1"/>
    <w:rsid w:val="0088109A"/>
    <w:rsid w:val="008B43C3"/>
    <w:rsid w:val="008C01D5"/>
    <w:rsid w:val="008D5396"/>
    <w:rsid w:val="008D74F9"/>
    <w:rsid w:val="008F3551"/>
    <w:rsid w:val="00956D43"/>
    <w:rsid w:val="00957AA5"/>
    <w:rsid w:val="0096098D"/>
    <w:rsid w:val="009902E5"/>
    <w:rsid w:val="009C16C4"/>
    <w:rsid w:val="00A00081"/>
    <w:rsid w:val="00A3526A"/>
    <w:rsid w:val="00A4177C"/>
    <w:rsid w:val="00A60BBB"/>
    <w:rsid w:val="00A61B1B"/>
    <w:rsid w:val="00A76B2E"/>
    <w:rsid w:val="00A80902"/>
    <w:rsid w:val="00A82B5E"/>
    <w:rsid w:val="00A90FA0"/>
    <w:rsid w:val="00AA3A32"/>
    <w:rsid w:val="00AC0730"/>
    <w:rsid w:val="00AE2EB1"/>
    <w:rsid w:val="00AE39E3"/>
    <w:rsid w:val="00B631A1"/>
    <w:rsid w:val="00B75B8E"/>
    <w:rsid w:val="00BB296C"/>
    <w:rsid w:val="00BD5CDD"/>
    <w:rsid w:val="00BD7B8F"/>
    <w:rsid w:val="00BF6941"/>
    <w:rsid w:val="00C22F71"/>
    <w:rsid w:val="00C22F8E"/>
    <w:rsid w:val="00C631E4"/>
    <w:rsid w:val="00CF1AD0"/>
    <w:rsid w:val="00D17C19"/>
    <w:rsid w:val="00D30F1C"/>
    <w:rsid w:val="00D51AF8"/>
    <w:rsid w:val="00D67B29"/>
    <w:rsid w:val="00D72224"/>
    <w:rsid w:val="00D87EE9"/>
    <w:rsid w:val="00D93452"/>
    <w:rsid w:val="00DC359A"/>
    <w:rsid w:val="00DD6901"/>
    <w:rsid w:val="00DF4739"/>
    <w:rsid w:val="00E006B7"/>
    <w:rsid w:val="00E16AF3"/>
    <w:rsid w:val="00E1769A"/>
    <w:rsid w:val="00E43FDF"/>
    <w:rsid w:val="00E458EC"/>
    <w:rsid w:val="00E50FE6"/>
    <w:rsid w:val="00E93305"/>
    <w:rsid w:val="00F303E0"/>
    <w:rsid w:val="00F334D1"/>
    <w:rsid w:val="00F373AC"/>
    <w:rsid w:val="00FA18FC"/>
    <w:rsid w:val="00FB1A15"/>
    <w:rsid w:val="00FB1D66"/>
    <w:rsid w:val="00FC5179"/>
    <w:rsid w:val="00FD0202"/>
    <w:rsid w:val="00FD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2D5A9"/>
  <w15:chartTrackingRefBased/>
  <w15:docId w15:val="{8B49EFFF-E5B4-43EF-8127-11DF6BB9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0618A0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0618A0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0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0730"/>
    <w:rPr>
      <w:rFonts w:ascii="Segoe UI" w:hAnsi="Segoe UI" w:cs="Segoe UI"/>
      <w:sz w:val="18"/>
      <w:szCs w:val="18"/>
      <w:lang w:eastAsia="en-US"/>
    </w:rPr>
  </w:style>
  <w:style w:type="paragraph" w:customStyle="1" w:styleId="xxxxmsonormal">
    <w:name w:val="x_x_xxmsonormal"/>
    <w:basedOn w:val="Normln"/>
    <w:rsid w:val="00117762"/>
    <w:pPr>
      <w:spacing w:after="0" w:line="240" w:lineRule="auto"/>
    </w:pPr>
    <w:rPr>
      <w:rFonts w:eastAsiaTheme="minorHAns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klaska@thermalpasohlavk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017F3A890C324ABA105B32E8362708" ma:contentTypeVersion="12" ma:contentTypeDescription="Vytvoří nový dokument" ma:contentTypeScope="" ma:versionID="0f280e993b7ac74021ef1528f733c772">
  <xsd:schema xmlns:xsd="http://www.w3.org/2001/XMLSchema" xmlns:xs="http://www.w3.org/2001/XMLSchema" xmlns:p="http://schemas.microsoft.com/office/2006/metadata/properties" xmlns:ns2="26d40976-4bda-47c8-bed1-9004b4987e73" xmlns:ns3="96aa0ff9-406f-4473-839d-537e20e87b60" targetNamespace="http://schemas.microsoft.com/office/2006/metadata/properties" ma:root="true" ma:fieldsID="c0f3b61f775902a5363dd98adfc5e024" ns2:_="" ns3:_="">
    <xsd:import namespace="26d40976-4bda-47c8-bed1-9004b4987e73"/>
    <xsd:import namespace="96aa0ff9-406f-4473-839d-537e20e87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40976-4bda-47c8-bed1-9004b4987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a0ff9-406f-4473-839d-537e20e87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21B243-5063-4B7B-A60E-3027CDA5EE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06265E-D6E0-479B-A0E8-B9E2D3A20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40976-4bda-47c8-bed1-9004b4987e73"/>
    <ds:schemaRef ds:uri="96aa0ff9-406f-4473-839d-537e20e87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AA76F5-14F2-4835-B8CA-854A29950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423</Words>
  <Characters>2498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Sklenář, LEGIA, spol. s r.o.</dc:creator>
  <cp:keywords/>
  <dc:description/>
  <cp:lastModifiedBy>Dana Cejpková</cp:lastModifiedBy>
  <cp:revision>2</cp:revision>
  <cp:lastPrinted>2020-05-26T14:58:00Z</cp:lastPrinted>
  <dcterms:created xsi:type="dcterms:W3CDTF">2021-06-28T09:49:00Z</dcterms:created>
  <dcterms:modified xsi:type="dcterms:W3CDTF">2021-06-28T09:49:00Z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0x010100BE017F3A890C324ABA105B32E8362708</vt:lpwstr>
  </property>
</Properties>
</file>